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B645F" w:rsidRDefault="000B645F">
      <w:r w:rsidRPr="000B645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43.75pt;height:712.5pt" o:ole="">
            <v:imagedata r:id="rId4" o:title=""/>
          </v:shape>
          <o:OLEObject Type="Embed" ProgID="AcroExch.Document.DC" ShapeID="_x0000_i1027" DrawAspect="Content" ObjectID="_1704528146" r:id="rId5"/>
        </w:object>
      </w:r>
      <w:bookmarkEnd w:id="0"/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3"/>
        <w:gridCol w:w="2724"/>
        <w:gridCol w:w="2234"/>
        <w:gridCol w:w="1932"/>
        <w:gridCol w:w="1682"/>
      </w:tblGrid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Мониторинг: </w:t>
            </w:r>
          </w:p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-технического состояния ЦОС,</w:t>
            </w:r>
          </w:p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-информационной наполненности ЦОС, </w:t>
            </w:r>
          </w:p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обновляемости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контента, </w:t>
            </w:r>
          </w:p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-востребованности ресурсов ЦОС у педагогов и учащихся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Выявить дефициты, оформить аналитические документы.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периода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Контроль за ходом внедрения целевой модели ЦОС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Скорректировать план по реализации проекта в соответствии с проведённым анализом и диагностическими мероприятиями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периода </w:t>
            </w:r>
          </w:p>
        </w:tc>
      </w:tr>
      <w:tr w:rsidR="000B645F" w:rsidRPr="008C1CBF" w:rsidTr="000B645F">
        <w:tc>
          <w:tcPr>
            <w:tcW w:w="9345" w:type="dxa"/>
            <w:gridSpan w:val="5"/>
            <w:shd w:val="clear" w:color="auto" w:fill="9CC2E5" w:themeFill="accent1" w:themeFillTint="99"/>
          </w:tcPr>
          <w:p w:rsidR="000B645F" w:rsidRPr="008C1CBF" w:rsidRDefault="000B645F" w:rsidP="00FE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2. Использование цифровых технологий для решения задач управления школой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Использование цифровых технологий для решения задач управления школой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Использование оборудования ЦОС для административного управления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периода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Использование мобильных сервисов для оперативного обмена информацией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Использование мобильных сервисов для оперативного обмена информацией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периода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Изучение и активное использование сетевых сервисов и облачных технологий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Совместная работа над документами, проектами и т.п. в удалённом режиме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периода </w:t>
            </w:r>
          </w:p>
        </w:tc>
      </w:tr>
      <w:tr w:rsidR="000B645F" w:rsidRPr="008C1CBF" w:rsidTr="000B645F">
        <w:tc>
          <w:tcPr>
            <w:tcW w:w="9345" w:type="dxa"/>
            <w:gridSpan w:val="5"/>
            <w:shd w:val="clear" w:color="auto" w:fill="9CC2E5" w:themeFill="accent1" w:themeFillTint="99"/>
          </w:tcPr>
          <w:p w:rsidR="000B645F" w:rsidRPr="008C1CBF" w:rsidRDefault="000B645F" w:rsidP="00FE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 Использование цифровых технологий в учебном процессе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 для реализации ЦОС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Зявенко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2021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Проектирование ЭОР. Насыщение ЭОР проверяемыми формами, методами, технологиями, средствами обучения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Справка по результатам 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декабрь 2021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Изучение цифровых ресурсов, включенных в Мобильный класс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панель, ноутбук учителя,15 ноутбуков  учеников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Зявенко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Т.В., рабочая группа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декабрь 2021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ЦОСов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в экспериментах: разработка материалов, использование материалов на занятиях, получение и анализ первичных результатов.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r w:rsidRPr="008C1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Яндекс.Учебник</w:t>
            </w:r>
            <w:proofErr w:type="spellEnd"/>
          </w:p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Макарьева </w:t>
            </w: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К.А.,рабочая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группа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периода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Мастер-классы по использованию ресурсов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опыта использования 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Зявенко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Т.В., рабочая группа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октябрь – март 2022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уроков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использования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Зявенко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Т.В., рабочая группа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январь, апрель 2022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4"/>
                <w:szCs w:val="24"/>
              </w:rPr>
              <w:t>Педагогический совет «Использование цифровых сервисов в образовательной деятельности»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Зявенко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Т.В., рабочая группа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8C1CB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4"/>
                <w:szCs w:val="24"/>
              </w:rPr>
              <w:t>Проведение городского конкурса «Лучшие практики дистанционного обучения»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Зявенко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3.9.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Проведение семинара «</w:t>
            </w:r>
            <w:r w:rsidRPr="008C1CBF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4"/>
                <w:szCs w:val="24"/>
              </w:rPr>
              <w:t>Цифровая образовательная среда как условие качественного образования в современной школе</w:t>
            </w: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использования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Зявенко</w:t>
            </w:r>
            <w:proofErr w:type="spellEnd"/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 Т.В., рабочая группа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апрель 2022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статей 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использования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рабочая группа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апрель-май 2022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3.11.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Мониторинг аналитической и методической деятельности ОЭР: количество новых форм, методов, технологий, средств обучения в условиях цифровой образовательной среды, учебно-методических материалов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Справка по результатам 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рабочая группа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2022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Подключение новых участников в работе Мобильного класса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Увеличение доли педагогов, участвующих в инновационной деятельности по развитию ЦОС.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рабочая группа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</w:tr>
      <w:tr w:rsidR="000B645F" w:rsidRPr="008C1CBF" w:rsidTr="000B645F">
        <w:tc>
          <w:tcPr>
            <w:tcW w:w="9345" w:type="dxa"/>
            <w:gridSpan w:val="5"/>
            <w:shd w:val="clear" w:color="auto" w:fill="9CC2E5" w:themeFill="accent1" w:themeFillTint="99"/>
          </w:tcPr>
          <w:p w:rsidR="000B645F" w:rsidRPr="008C1CBF" w:rsidRDefault="000B645F" w:rsidP="00FE3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4. Использование цифровых технологий во внеурочном процессе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Использование ЦОС для участия обучающихся в федеральном проекте ранней профессиональной ориентации «Билет в будущее»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тестирования 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Михайлова В.А.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март 2022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ЦОС для осуществления социально-психологического </w:t>
            </w:r>
            <w:r w:rsidRPr="008C1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тестирования обучающихся 7-11-х классов 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и проведение тестирования 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педагоги-психологи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октябрь 2021 </w:t>
            </w:r>
          </w:p>
        </w:tc>
      </w:tr>
      <w:tr w:rsidR="000B645F" w:rsidRPr="008C1CBF" w:rsidTr="000B645F">
        <w:tc>
          <w:tcPr>
            <w:tcW w:w="773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272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интерактивной панели во внеурочное время в рамках внеклассной работы</w:t>
            </w:r>
          </w:p>
        </w:tc>
        <w:tc>
          <w:tcPr>
            <w:tcW w:w="2234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>Проведение внеклассных мероприятий</w:t>
            </w:r>
          </w:p>
        </w:tc>
        <w:tc>
          <w:tcPr>
            <w:tcW w:w="193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1682" w:type="dxa"/>
          </w:tcPr>
          <w:p w:rsidR="000B645F" w:rsidRPr="008C1CBF" w:rsidRDefault="000B645F" w:rsidP="00FE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CB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периода </w:t>
            </w:r>
          </w:p>
        </w:tc>
      </w:tr>
    </w:tbl>
    <w:p w:rsidR="00A4737C" w:rsidRDefault="00A4737C"/>
    <w:sectPr w:rsidR="00A47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A38"/>
    <w:rsid w:val="000B645F"/>
    <w:rsid w:val="00464A38"/>
    <w:rsid w:val="00A4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0D729E-7BC4-469F-B9DE-638AE1BF5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45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2022-01-24T08:15:00Z</dcterms:created>
  <dcterms:modified xsi:type="dcterms:W3CDTF">2022-01-24T08:16:00Z</dcterms:modified>
</cp:coreProperties>
</file>